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F" w:rsidRPr="0052624E" w:rsidRDefault="00F62E2F" w:rsidP="00EF50D5">
      <w:pPr>
        <w:spacing w:after="0" w:line="240" w:lineRule="auto"/>
        <w:jc w:val="center"/>
        <w:rPr>
          <w:rFonts w:ascii="IzhitsaC" w:hAnsi="IzhitsaC"/>
          <w:b/>
          <w:color w:val="FF0000"/>
          <w:sz w:val="48"/>
          <w:szCs w:val="56"/>
        </w:rPr>
      </w:pPr>
      <w:r w:rsidRPr="0052624E">
        <w:rPr>
          <w:rFonts w:ascii="IzhitsaC" w:hAnsi="IzhitsaC"/>
          <w:b/>
          <w:color w:val="FF0000"/>
          <w:sz w:val="48"/>
          <w:szCs w:val="56"/>
        </w:rPr>
        <w:t>Храм</w:t>
      </w:r>
      <w:r w:rsidR="001540E1" w:rsidRPr="0052624E">
        <w:rPr>
          <w:rFonts w:ascii="IzhitsaC" w:hAnsi="IzhitsaC"/>
          <w:b/>
          <w:color w:val="FF0000"/>
          <w:sz w:val="48"/>
          <w:szCs w:val="56"/>
        </w:rPr>
        <w:t xml:space="preserve"> св. блгв. </w:t>
      </w:r>
      <w:r w:rsidR="0052624E" w:rsidRPr="0052624E">
        <w:rPr>
          <w:rFonts w:ascii="IzhitsaC" w:hAnsi="IzhitsaC"/>
          <w:b/>
          <w:color w:val="FF0000"/>
          <w:sz w:val="48"/>
          <w:szCs w:val="56"/>
        </w:rPr>
        <w:t>К</w:t>
      </w:r>
      <w:r w:rsidRPr="0052624E">
        <w:rPr>
          <w:rFonts w:ascii="IzhitsaC" w:hAnsi="IzhitsaC"/>
          <w:b/>
          <w:color w:val="FF0000"/>
          <w:sz w:val="48"/>
          <w:szCs w:val="56"/>
        </w:rPr>
        <w:t>нязя</w:t>
      </w:r>
      <w:r w:rsidR="0052624E">
        <w:rPr>
          <w:rFonts w:ascii="IzhitsaC" w:hAnsi="IzhitsaC"/>
          <w:b/>
          <w:color w:val="FF0000"/>
          <w:sz w:val="48"/>
          <w:szCs w:val="56"/>
        </w:rPr>
        <w:t xml:space="preserve"> </w:t>
      </w:r>
      <w:r w:rsidRPr="0052624E">
        <w:rPr>
          <w:rFonts w:ascii="IzhitsaC" w:hAnsi="IzhitsaC"/>
          <w:b/>
          <w:color w:val="FF0000"/>
          <w:sz w:val="48"/>
          <w:szCs w:val="56"/>
        </w:rPr>
        <w:t>Димитрия Донского</w:t>
      </w:r>
    </w:p>
    <w:p w:rsidR="0029375F" w:rsidRDefault="008443C0" w:rsidP="00EF50D5">
      <w:pPr>
        <w:spacing w:after="0" w:line="240" w:lineRule="auto"/>
        <w:jc w:val="center"/>
        <w:rPr>
          <w:rFonts w:ascii="IzhitsaC" w:hAnsi="IzhitsaC"/>
          <w:b/>
          <w:sz w:val="48"/>
          <w:szCs w:val="56"/>
        </w:rPr>
      </w:pPr>
      <w:r w:rsidRPr="0052624E">
        <w:rPr>
          <w:rFonts w:ascii="IzhitsaC" w:hAnsi="IzhitsaC"/>
          <w:b/>
          <w:sz w:val="48"/>
          <w:szCs w:val="56"/>
        </w:rPr>
        <w:t xml:space="preserve">Расписание </w:t>
      </w:r>
      <w:r w:rsidR="00F62E2F" w:rsidRPr="0052624E">
        <w:rPr>
          <w:rFonts w:ascii="IzhitsaC" w:hAnsi="IzhitsaC"/>
          <w:b/>
          <w:sz w:val="48"/>
          <w:szCs w:val="56"/>
        </w:rPr>
        <w:t>Б</w:t>
      </w:r>
      <w:r w:rsidRPr="0052624E">
        <w:rPr>
          <w:rFonts w:ascii="IzhitsaC" w:hAnsi="IzhitsaC"/>
          <w:b/>
          <w:sz w:val="48"/>
          <w:szCs w:val="56"/>
        </w:rPr>
        <w:t>огослужений</w:t>
      </w:r>
    </w:p>
    <w:p w:rsidR="008443C0" w:rsidRDefault="002C7F7E" w:rsidP="00EF50D5">
      <w:pPr>
        <w:spacing w:after="0" w:line="240" w:lineRule="auto"/>
        <w:jc w:val="center"/>
        <w:rPr>
          <w:rFonts w:ascii="IzhitsaC" w:hAnsi="IzhitsaC"/>
          <w:b/>
          <w:color w:val="C00000"/>
          <w:sz w:val="48"/>
          <w:szCs w:val="56"/>
        </w:rPr>
      </w:pPr>
      <w:r>
        <w:rPr>
          <w:rFonts w:ascii="IzhitsaC" w:hAnsi="IzhitsaC"/>
          <w:b/>
          <w:color w:val="FF0000"/>
          <w:sz w:val="48"/>
          <w:szCs w:val="56"/>
        </w:rPr>
        <w:t>ДЕКА</w:t>
      </w:r>
      <w:r w:rsidR="00E260A9">
        <w:rPr>
          <w:rFonts w:ascii="IzhitsaC" w:hAnsi="IzhitsaC"/>
          <w:b/>
          <w:color w:val="FF0000"/>
          <w:sz w:val="48"/>
          <w:szCs w:val="56"/>
        </w:rPr>
        <w:t>БРЬ</w:t>
      </w:r>
      <w:r w:rsidR="008443C0" w:rsidRPr="0052624E">
        <w:rPr>
          <w:rFonts w:ascii="IzhitsaC" w:hAnsi="IzhitsaC"/>
          <w:b/>
          <w:color w:val="C00000"/>
          <w:sz w:val="48"/>
          <w:szCs w:val="56"/>
        </w:rPr>
        <w:t xml:space="preserve"> </w:t>
      </w:r>
    </w:p>
    <w:p w:rsidR="0029375F" w:rsidRPr="0029375F" w:rsidRDefault="0029375F" w:rsidP="00EF50D5">
      <w:pPr>
        <w:spacing w:after="0" w:line="240" w:lineRule="auto"/>
        <w:jc w:val="center"/>
        <w:rPr>
          <w:rFonts w:ascii="Book Antiqua" w:hAnsi="Book Antiqua"/>
          <w:b/>
          <w:szCs w:val="56"/>
        </w:rPr>
      </w:pPr>
    </w:p>
    <w:tbl>
      <w:tblPr>
        <w:tblpPr w:leftFromText="181" w:rightFromText="181" w:vertAnchor="text" w:horzAnchor="margin" w:tblpY="1"/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4254"/>
        <w:gridCol w:w="5244"/>
      </w:tblGrid>
      <w:tr w:rsidR="00620F5F" w:rsidRPr="00EF6324" w:rsidTr="002C7F7E">
        <w:trPr>
          <w:trHeight w:val="416"/>
        </w:trPr>
        <w:tc>
          <w:tcPr>
            <w:tcW w:w="519" w:type="pct"/>
            <w:shd w:val="clear" w:color="auto" w:fill="C00000"/>
            <w:vAlign w:val="center"/>
          </w:tcPr>
          <w:p w:rsidR="008443C0" w:rsidRPr="0052624E" w:rsidRDefault="008443C0" w:rsidP="00620F5F">
            <w:pPr>
              <w:spacing w:after="0" w:line="240" w:lineRule="auto"/>
              <w:jc w:val="center"/>
              <w:rPr>
                <w:rFonts w:ascii="Izhitsa" w:hAnsi="Izhitsa"/>
                <w:color w:val="FFFFFF"/>
                <w:szCs w:val="36"/>
              </w:rPr>
            </w:pPr>
            <w:r w:rsidRPr="0052624E">
              <w:rPr>
                <w:rFonts w:ascii="Izhitsa" w:hAnsi="Georgia"/>
                <w:b/>
                <w:color w:val="FFFFFF"/>
                <w:szCs w:val="36"/>
              </w:rPr>
              <w:t>Число</w:t>
            </w:r>
          </w:p>
        </w:tc>
        <w:tc>
          <w:tcPr>
            <w:tcW w:w="2007" w:type="pct"/>
            <w:shd w:val="clear" w:color="auto" w:fill="C00000"/>
            <w:vAlign w:val="center"/>
          </w:tcPr>
          <w:p w:rsidR="008443C0" w:rsidRPr="0052624E" w:rsidRDefault="008443C0" w:rsidP="00620F5F">
            <w:pPr>
              <w:spacing w:after="0" w:line="240" w:lineRule="auto"/>
              <w:jc w:val="center"/>
              <w:rPr>
                <w:rFonts w:ascii="Izhitsa" w:hAnsi="Izhitsa"/>
                <w:b/>
                <w:color w:val="FFFFFF"/>
                <w:szCs w:val="36"/>
              </w:rPr>
            </w:pPr>
            <w:r w:rsidRPr="0052624E">
              <w:rPr>
                <w:rFonts w:ascii="Izhitsa" w:hAnsi="Georgia"/>
                <w:b/>
                <w:color w:val="FFFFFF"/>
                <w:szCs w:val="36"/>
              </w:rPr>
              <w:t>Расписание</w:t>
            </w:r>
            <w:r w:rsidRPr="0052624E">
              <w:rPr>
                <w:rFonts w:ascii="Izhitsa" w:hAnsi="Izhitsa"/>
                <w:b/>
                <w:color w:val="FFFFFF"/>
                <w:szCs w:val="36"/>
              </w:rPr>
              <w:t xml:space="preserve"> </w:t>
            </w:r>
            <w:r w:rsidRPr="0052624E">
              <w:rPr>
                <w:rFonts w:ascii="Izhitsa" w:hAnsi="Georgia"/>
                <w:b/>
                <w:color w:val="FFFFFF"/>
                <w:szCs w:val="36"/>
              </w:rPr>
              <w:t>Богослужений</w:t>
            </w:r>
          </w:p>
        </w:tc>
        <w:tc>
          <w:tcPr>
            <w:tcW w:w="2474" w:type="pct"/>
            <w:shd w:val="clear" w:color="auto" w:fill="C00000"/>
            <w:vAlign w:val="center"/>
          </w:tcPr>
          <w:p w:rsidR="008443C0" w:rsidRPr="0052624E" w:rsidRDefault="008443C0" w:rsidP="00620F5F">
            <w:pPr>
              <w:spacing w:after="0" w:line="240" w:lineRule="auto"/>
              <w:jc w:val="center"/>
              <w:rPr>
                <w:rFonts w:ascii="Izhitsa" w:hAnsi="Izhitsa"/>
                <w:b/>
                <w:color w:val="FFFFFF"/>
                <w:szCs w:val="36"/>
              </w:rPr>
            </w:pPr>
            <w:r w:rsidRPr="0052624E">
              <w:rPr>
                <w:rFonts w:ascii="Izhitsa" w:hAnsi="Georgia"/>
                <w:b/>
                <w:color w:val="FFFFFF"/>
                <w:szCs w:val="36"/>
              </w:rPr>
              <w:t>Празднуемое</w:t>
            </w:r>
            <w:r w:rsidRPr="0052624E">
              <w:rPr>
                <w:rFonts w:ascii="Izhitsa" w:hAnsi="Izhitsa"/>
                <w:b/>
                <w:color w:val="FFFFFF"/>
                <w:szCs w:val="36"/>
              </w:rPr>
              <w:t xml:space="preserve"> </w:t>
            </w:r>
            <w:r w:rsidRPr="0052624E">
              <w:rPr>
                <w:rFonts w:ascii="Izhitsa" w:hAnsi="Georgia"/>
                <w:b/>
                <w:color w:val="FFFFFF"/>
                <w:szCs w:val="36"/>
              </w:rPr>
              <w:t>событие</w:t>
            </w:r>
          </w:p>
        </w:tc>
      </w:tr>
      <w:tr w:rsidR="00620F5F" w:rsidRPr="00EF6324" w:rsidTr="004A2BEA">
        <w:trPr>
          <w:trHeight w:val="555"/>
        </w:trPr>
        <w:tc>
          <w:tcPr>
            <w:tcW w:w="519" w:type="pct"/>
            <w:vAlign w:val="center"/>
          </w:tcPr>
          <w:p w:rsidR="00050FF7" w:rsidRPr="00620F5F" w:rsidRDefault="00552E31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 w:rsidRPr="00620F5F">
              <w:rPr>
                <w:rFonts w:ascii="IzhitsaC" w:hAnsi="IzhitsaC"/>
                <w:sz w:val="40"/>
                <w:szCs w:val="32"/>
              </w:rPr>
              <w:t>С</w:t>
            </w:r>
            <w:r w:rsidR="002C7F7E">
              <w:rPr>
                <w:rFonts w:ascii="IzhitsaC" w:hAnsi="IzhitsaC"/>
                <w:sz w:val="40"/>
                <w:szCs w:val="32"/>
              </w:rPr>
              <w:t>р</w:t>
            </w:r>
          </w:p>
          <w:p w:rsidR="002010CF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  <w:u w:val="single"/>
              </w:rPr>
            </w:pPr>
            <w:r>
              <w:rPr>
                <w:rFonts w:ascii="IzhitsaC" w:hAnsi="IzhitsaC"/>
                <w:sz w:val="40"/>
                <w:szCs w:val="32"/>
              </w:rPr>
              <w:t>3</w:t>
            </w:r>
          </w:p>
        </w:tc>
        <w:tc>
          <w:tcPr>
            <w:tcW w:w="2007" w:type="pct"/>
            <w:vAlign w:val="center"/>
          </w:tcPr>
          <w:p w:rsidR="00050FF7" w:rsidRPr="00620F5F" w:rsidRDefault="00050FF7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Всенощное бдение</w:t>
            </w:r>
          </w:p>
        </w:tc>
        <w:tc>
          <w:tcPr>
            <w:tcW w:w="2474" w:type="pct"/>
          </w:tcPr>
          <w:p w:rsidR="00050FF7" w:rsidRPr="0029375F" w:rsidRDefault="00050FF7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sz w:val="32"/>
                <w:szCs w:val="28"/>
              </w:rPr>
            </w:pPr>
          </w:p>
        </w:tc>
      </w:tr>
      <w:tr w:rsidR="00620F5F" w:rsidRPr="00EF6324" w:rsidTr="004A2BEA">
        <w:trPr>
          <w:trHeight w:val="601"/>
        </w:trPr>
        <w:tc>
          <w:tcPr>
            <w:tcW w:w="519" w:type="pct"/>
          </w:tcPr>
          <w:p w:rsidR="002010CF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Чт</w:t>
            </w:r>
          </w:p>
          <w:p w:rsidR="008443C0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4</w:t>
            </w:r>
          </w:p>
        </w:tc>
        <w:tc>
          <w:tcPr>
            <w:tcW w:w="2007" w:type="pct"/>
            <w:vAlign w:val="center"/>
          </w:tcPr>
          <w:p w:rsidR="001B1489" w:rsidRPr="00620F5F" w:rsidRDefault="008443C0" w:rsidP="00620F5F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Литургия</w:t>
            </w:r>
          </w:p>
          <w:p w:rsidR="008443C0" w:rsidRPr="00620F5F" w:rsidRDefault="008443C0" w:rsidP="00620F5F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</w:p>
        </w:tc>
        <w:tc>
          <w:tcPr>
            <w:tcW w:w="2474" w:type="pct"/>
          </w:tcPr>
          <w:p w:rsidR="002C7F7E" w:rsidRPr="008A553B" w:rsidRDefault="002C7F7E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40"/>
                <w:szCs w:val="40"/>
              </w:rPr>
            </w:pPr>
            <w:r w:rsidRPr="008A553B">
              <w:rPr>
                <w:rFonts w:ascii="IzhitsaC" w:hAnsi="IzhitsaC"/>
                <w:b/>
                <w:color w:val="FF0000"/>
                <w:sz w:val="40"/>
                <w:szCs w:val="40"/>
              </w:rPr>
              <w:t xml:space="preserve">Введение во Храм </w:t>
            </w:r>
          </w:p>
          <w:p w:rsidR="008443C0" w:rsidRPr="00E260A9" w:rsidRDefault="002C7F7E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 w:rsidRPr="008A553B">
              <w:rPr>
                <w:rFonts w:ascii="IzhitsaC" w:hAnsi="IzhitsaC"/>
                <w:b/>
                <w:color w:val="FF0000"/>
                <w:sz w:val="40"/>
                <w:szCs w:val="40"/>
              </w:rPr>
              <w:t>Пресвятой Богородицы</w:t>
            </w:r>
          </w:p>
        </w:tc>
      </w:tr>
      <w:tr w:rsidR="00620F5F" w:rsidRPr="00EF6324" w:rsidTr="004A2BEA">
        <w:trPr>
          <w:trHeight w:val="642"/>
        </w:trPr>
        <w:tc>
          <w:tcPr>
            <w:tcW w:w="519" w:type="pct"/>
          </w:tcPr>
          <w:p w:rsidR="008443C0" w:rsidRPr="00620F5F" w:rsidRDefault="002010CF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  <w:u w:val="single"/>
              </w:rPr>
            </w:pPr>
            <w:r w:rsidRPr="00620F5F">
              <w:rPr>
                <w:rFonts w:ascii="IzhitsaC" w:hAnsi="IzhitsaC"/>
                <w:sz w:val="40"/>
                <w:szCs w:val="32"/>
              </w:rPr>
              <w:t>Сб</w:t>
            </w:r>
          </w:p>
          <w:p w:rsidR="008443C0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sz w:val="40"/>
                <w:szCs w:val="32"/>
              </w:rPr>
              <w:t>6</w:t>
            </w:r>
          </w:p>
        </w:tc>
        <w:tc>
          <w:tcPr>
            <w:tcW w:w="2007" w:type="pct"/>
            <w:vAlign w:val="center"/>
          </w:tcPr>
          <w:p w:rsidR="008443C0" w:rsidRDefault="002010CF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8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3</w:t>
            </w:r>
            <w:r w:rsidR="008443C0"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</w:t>
            </w:r>
            <w:r w:rsidR="008443C0" w:rsidRPr="00620F5F">
              <w:rPr>
                <w:rFonts w:ascii="IzhitsaC" w:hAnsi="IzhitsaC"/>
                <w:b/>
                <w:sz w:val="36"/>
                <w:szCs w:val="32"/>
              </w:rPr>
              <w:t xml:space="preserve"> 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Утреня. </w:t>
            </w:r>
            <w:r w:rsidR="00620F5F">
              <w:rPr>
                <w:rFonts w:ascii="IzhitsaC" w:hAnsi="IzhitsaC"/>
                <w:b/>
                <w:sz w:val="36"/>
                <w:szCs w:val="32"/>
              </w:rPr>
              <w:t>Литургия</w:t>
            </w:r>
          </w:p>
          <w:p w:rsidR="00110E26" w:rsidRPr="00620F5F" w:rsidRDefault="00110E26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 xml:space="preserve">00 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>Всенощное бдение</w:t>
            </w:r>
          </w:p>
        </w:tc>
        <w:tc>
          <w:tcPr>
            <w:tcW w:w="2474" w:type="pct"/>
          </w:tcPr>
          <w:p w:rsidR="008443C0" w:rsidRPr="0052624E" w:rsidRDefault="002C7F7E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sz w:val="32"/>
                <w:szCs w:val="28"/>
              </w:rPr>
            </w:pPr>
            <w:r>
              <w:rPr>
                <w:rFonts w:ascii="IzhitsaC" w:hAnsi="IzhitsaC"/>
                <w:b/>
                <w:sz w:val="32"/>
                <w:szCs w:val="28"/>
              </w:rPr>
              <w:t>св. блгв. кн. Александра Невского</w:t>
            </w:r>
          </w:p>
        </w:tc>
      </w:tr>
      <w:tr w:rsidR="00620F5F" w:rsidRPr="00EF6324" w:rsidTr="002C7F7E">
        <w:trPr>
          <w:trHeight w:val="995"/>
        </w:trPr>
        <w:tc>
          <w:tcPr>
            <w:tcW w:w="519" w:type="pct"/>
          </w:tcPr>
          <w:p w:rsidR="00110E26" w:rsidRPr="00620F5F" w:rsidRDefault="00552E31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 w:rsidRPr="00620F5F">
              <w:rPr>
                <w:rFonts w:ascii="IzhitsaC" w:hAnsi="IzhitsaC"/>
                <w:color w:val="FF0000"/>
                <w:sz w:val="40"/>
                <w:szCs w:val="32"/>
              </w:rPr>
              <w:t>В</w:t>
            </w:r>
            <w:r w:rsidR="00110E26" w:rsidRPr="00620F5F">
              <w:rPr>
                <w:rFonts w:ascii="IzhitsaC" w:hAnsi="IzhitsaC"/>
                <w:color w:val="FF0000"/>
                <w:sz w:val="40"/>
                <w:szCs w:val="32"/>
              </w:rPr>
              <w:t>с</w:t>
            </w:r>
          </w:p>
          <w:p w:rsidR="009F01EC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7</w:t>
            </w:r>
          </w:p>
        </w:tc>
        <w:tc>
          <w:tcPr>
            <w:tcW w:w="2007" w:type="pct"/>
            <w:vAlign w:val="center"/>
          </w:tcPr>
          <w:p w:rsidR="009F01EC" w:rsidRPr="00620F5F" w:rsidRDefault="00110E26" w:rsidP="00620F5F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</w:t>
            </w:r>
            <w:r w:rsidR="009F01EC"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</w:t>
            </w:r>
            <w:r w:rsidR="00552E31"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Литургия</w:t>
            </w:r>
          </w:p>
          <w:p w:rsidR="009F01EC" w:rsidRPr="00620F5F" w:rsidRDefault="009F01EC" w:rsidP="00620F5F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</w:p>
        </w:tc>
        <w:tc>
          <w:tcPr>
            <w:tcW w:w="2474" w:type="pct"/>
          </w:tcPr>
          <w:p w:rsidR="00110E26" w:rsidRPr="0052624E" w:rsidRDefault="00E260A9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Неделя 2</w:t>
            </w:r>
            <w:r w:rsidR="002C7F7E">
              <w:rPr>
                <w:rFonts w:ascii="IzhitsaC" w:hAnsi="IzhitsaC"/>
                <w:b/>
                <w:color w:val="FF0000"/>
                <w:sz w:val="32"/>
                <w:szCs w:val="28"/>
              </w:rPr>
              <w:t>6</w:t>
            </w:r>
            <w:r w:rsidR="00110E26" w:rsidRPr="0052624E">
              <w:rPr>
                <w:rFonts w:ascii="IzhitsaC" w:hAnsi="IzhitsaC"/>
                <w:b/>
                <w:color w:val="FF0000"/>
                <w:sz w:val="32"/>
                <w:szCs w:val="28"/>
              </w:rPr>
              <w:t>-я по Пятидесятнице</w:t>
            </w:r>
          </w:p>
          <w:p w:rsidR="00110E26" w:rsidRPr="002C7F7E" w:rsidRDefault="002C7F7E" w:rsidP="00620F5F">
            <w:pPr>
              <w:pStyle w:val="ac"/>
              <w:spacing w:before="0" w:beforeAutospacing="0" w:after="0" w:afterAutospacing="0"/>
              <w:rPr>
                <w:rFonts w:ascii="IzhitsaC" w:hAnsi="IzhitsaC"/>
                <w:b/>
                <w:sz w:val="32"/>
                <w:szCs w:val="28"/>
              </w:rPr>
            </w:pPr>
            <w:r w:rsidRPr="002C7F7E">
              <w:rPr>
                <w:rFonts w:ascii="IzhitsaC" w:hAnsi="IzhitsaC"/>
                <w:b/>
                <w:sz w:val="32"/>
                <w:szCs w:val="28"/>
              </w:rPr>
              <w:t>вмц. Екатерины</w:t>
            </w:r>
          </w:p>
        </w:tc>
      </w:tr>
      <w:tr w:rsidR="00620F5F" w:rsidRPr="00EF6324" w:rsidTr="004A2BEA">
        <w:trPr>
          <w:trHeight w:val="528"/>
        </w:trPr>
        <w:tc>
          <w:tcPr>
            <w:tcW w:w="519" w:type="pct"/>
          </w:tcPr>
          <w:p w:rsidR="009F01EC" w:rsidRPr="00620F5F" w:rsidRDefault="00831AE5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 w:rsidRPr="00620F5F">
              <w:rPr>
                <w:rFonts w:ascii="IzhitsaC" w:hAnsi="IzhitsaC"/>
                <w:sz w:val="40"/>
                <w:szCs w:val="32"/>
              </w:rPr>
              <w:t>Сб</w:t>
            </w:r>
          </w:p>
          <w:p w:rsidR="00831AE5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sz w:val="40"/>
                <w:szCs w:val="32"/>
              </w:rPr>
              <w:t>13</w:t>
            </w:r>
          </w:p>
        </w:tc>
        <w:tc>
          <w:tcPr>
            <w:tcW w:w="2007" w:type="pct"/>
            <w:vAlign w:val="center"/>
          </w:tcPr>
          <w:p w:rsidR="009F01EC" w:rsidRDefault="00C04195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8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3</w:t>
            </w:r>
            <w:r w:rsidR="009F01EC"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</w:t>
            </w:r>
            <w:r w:rsidR="009F01EC" w:rsidRPr="00620F5F">
              <w:rPr>
                <w:rFonts w:ascii="IzhitsaC" w:hAnsi="IzhitsaC"/>
                <w:b/>
                <w:sz w:val="36"/>
                <w:szCs w:val="32"/>
              </w:rPr>
              <w:t xml:space="preserve"> 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Утреня. </w:t>
            </w:r>
            <w:r w:rsidR="009F01EC" w:rsidRPr="00620F5F">
              <w:rPr>
                <w:rFonts w:ascii="IzhitsaC" w:hAnsi="IzhitsaC"/>
                <w:b/>
                <w:sz w:val="36"/>
                <w:szCs w:val="32"/>
              </w:rPr>
              <w:t>Литургия</w:t>
            </w:r>
          </w:p>
          <w:p w:rsidR="00831AE5" w:rsidRPr="00620F5F" w:rsidRDefault="008A553B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 xml:space="preserve">00 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>Всенощное бдение</w:t>
            </w:r>
          </w:p>
        </w:tc>
        <w:tc>
          <w:tcPr>
            <w:tcW w:w="2474" w:type="pct"/>
          </w:tcPr>
          <w:p w:rsidR="009F01EC" w:rsidRPr="0052624E" w:rsidRDefault="002C7F7E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 w:cs="Arial"/>
                <w:b/>
                <w:bCs/>
                <w:sz w:val="32"/>
                <w:szCs w:val="28"/>
              </w:rPr>
            </w:pPr>
            <w:r>
              <w:rPr>
                <w:rFonts w:ascii="IzhitsaC" w:hAnsi="IzhitsaC" w:cs="Arial"/>
                <w:b/>
                <w:bCs/>
                <w:sz w:val="32"/>
                <w:szCs w:val="28"/>
              </w:rPr>
              <w:t>ап. Андрея Первозванного</w:t>
            </w:r>
          </w:p>
        </w:tc>
      </w:tr>
      <w:tr w:rsidR="00620F5F" w:rsidRPr="00EF6324" w:rsidTr="002C7F7E">
        <w:tc>
          <w:tcPr>
            <w:tcW w:w="519" w:type="pct"/>
          </w:tcPr>
          <w:p w:rsidR="00C04195" w:rsidRPr="00620F5F" w:rsidRDefault="00552E31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 w:rsidRPr="00620F5F">
              <w:rPr>
                <w:rFonts w:ascii="IzhitsaC" w:hAnsi="IzhitsaC"/>
                <w:color w:val="FF0000"/>
                <w:sz w:val="40"/>
                <w:szCs w:val="32"/>
              </w:rPr>
              <w:t>Вс</w:t>
            </w:r>
          </w:p>
          <w:p w:rsidR="00C04195" w:rsidRPr="00620F5F" w:rsidRDefault="002C7F7E" w:rsidP="00620F5F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14</w:t>
            </w:r>
          </w:p>
        </w:tc>
        <w:tc>
          <w:tcPr>
            <w:tcW w:w="2007" w:type="pct"/>
          </w:tcPr>
          <w:p w:rsidR="00C04195" w:rsidRPr="00620F5F" w:rsidRDefault="00C04195" w:rsidP="00620F5F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00</w:t>
            </w:r>
            <w:r w:rsidR="00552E31"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Литургия</w:t>
            </w:r>
          </w:p>
          <w:p w:rsidR="00C04195" w:rsidRPr="00620F5F" w:rsidRDefault="00C04195" w:rsidP="00620F5F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</w:p>
        </w:tc>
        <w:tc>
          <w:tcPr>
            <w:tcW w:w="2474" w:type="pct"/>
          </w:tcPr>
          <w:p w:rsidR="00C04195" w:rsidRPr="0052624E" w:rsidRDefault="0029375F" w:rsidP="00620F5F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Неделя 2</w:t>
            </w:r>
            <w:r w:rsidR="004A2BEA">
              <w:rPr>
                <w:rFonts w:ascii="IzhitsaC" w:hAnsi="IzhitsaC"/>
                <w:b/>
                <w:color w:val="FF0000"/>
                <w:sz w:val="32"/>
                <w:szCs w:val="28"/>
              </w:rPr>
              <w:t>7</w:t>
            </w:r>
            <w:r w:rsidR="00C04195" w:rsidRPr="0052624E">
              <w:rPr>
                <w:rFonts w:ascii="IzhitsaC" w:hAnsi="IzhitsaC"/>
                <w:b/>
                <w:color w:val="FF0000"/>
                <w:sz w:val="32"/>
                <w:szCs w:val="28"/>
              </w:rPr>
              <w:t>-я по Пятидесятнице</w:t>
            </w: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.</w:t>
            </w:r>
          </w:p>
          <w:p w:rsidR="00C04195" w:rsidRPr="002C7F7E" w:rsidRDefault="002C7F7E" w:rsidP="00620F5F">
            <w:pPr>
              <w:rPr>
                <w:b/>
                <w:sz w:val="32"/>
                <w:szCs w:val="32"/>
              </w:rPr>
            </w:pPr>
            <w:r w:rsidRPr="002C7F7E">
              <w:rPr>
                <w:rFonts w:ascii="IzhitsaC" w:eastAsia="Times New Roman" w:hAnsi="IzhitsaC"/>
                <w:b/>
                <w:bCs/>
                <w:sz w:val="32"/>
                <w:szCs w:val="32"/>
                <w:lang w:eastAsia="ru-RU"/>
              </w:rPr>
              <w:t>пророка Наума</w:t>
            </w:r>
          </w:p>
        </w:tc>
      </w:tr>
      <w:tr w:rsidR="002C7F7E" w:rsidRPr="00EF6324" w:rsidTr="00B15697">
        <w:tc>
          <w:tcPr>
            <w:tcW w:w="519" w:type="pct"/>
            <w:vAlign w:val="center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sz w:val="40"/>
                <w:szCs w:val="32"/>
              </w:rPr>
              <w:t>Чт.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  <w:u w:val="single"/>
              </w:rPr>
            </w:pPr>
            <w:r>
              <w:rPr>
                <w:rFonts w:ascii="IzhitsaC" w:hAnsi="IzhitsaC"/>
                <w:sz w:val="40"/>
                <w:szCs w:val="32"/>
              </w:rPr>
              <w:t>18</w:t>
            </w:r>
          </w:p>
        </w:tc>
        <w:tc>
          <w:tcPr>
            <w:tcW w:w="2007" w:type="pct"/>
            <w:vAlign w:val="center"/>
          </w:tcPr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Всенощное бдение</w:t>
            </w:r>
          </w:p>
        </w:tc>
        <w:tc>
          <w:tcPr>
            <w:tcW w:w="2474" w:type="pct"/>
          </w:tcPr>
          <w:p w:rsidR="002C7F7E" w:rsidRPr="0029375F" w:rsidRDefault="002C7F7E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sz w:val="32"/>
                <w:szCs w:val="28"/>
              </w:rPr>
            </w:pPr>
          </w:p>
        </w:tc>
      </w:tr>
      <w:tr w:rsidR="002C7F7E" w:rsidRPr="00EF6324" w:rsidTr="00B15697">
        <w:tc>
          <w:tcPr>
            <w:tcW w:w="519" w:type="pct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Пт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19</w:t>
            </w:r>
          </w:p>
        </w:tc>
        <w:tc>
          <w:tcPr>
            <w:tcW w:w="2007" w:type="pct"/>
            <w:vAlign w:val="center"/>
          </w:tcPr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Литургия</w:t>
            </w:r>
          </w:p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</w:p>
        </w:tc>
        <w:tc>
          <w:tcPr>
            <w:tcW w:w="2474" w:type="pct"/>
          </w:tcPr>
          <w:p w:rsidR="002C7F7E" w:rsidRPr="008A553B" w:rsidRDefault="002C7F7E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40"/>
                <w:szCs w:val="40"/>
              </w:rPr>
            </w:pPr>
            <w:r w:rsidRPr="008A553B">
              <w:rPr>
                <w:rFonts w:ascii="IzhitsaC" w:hAnsi="IzhitsaC"/>
                <w:b/>
                <w:color w:val="FF0000"/>
                <w:sz w:val="40"/>
                <w:szCs w:val="40"/>
              </w:rPr>
              <w:t>свят. Николая чудотворца</w:t>
            </w:r>
          </w:p>
        </w:tc>
      </w:tr>
      <w:tr w:rsidR="002C7F7E" w:rsidRPr="00EF6324" w:rsidTr="002C7F7E">
        <w:trPr>
          <w:trHeight w:val="1071"/>
        </w:trPr>
        <w:tc>
          <w:tcPr>
            <w:tcW w:w="519" w:type="pct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 w:rsidRPr="00620F5F">
              <w:rPr>
                <w:rFonts w:ascii="IzhitsaC" w:hAnsi="IzhitsaC"/>
                <w:sz w:val="40"/>
                <w:szCs w:val="32"/>
              </w:rPr>
              <w:t>Сб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>
              <w:rPr>
                <w:rFonts w:ascii="IzhitsaC" w:hAnsi="IzhitsaC"/>
                <w:sz w:val="40"/>
                <w:szCs w:val="32"/>
              </w:rPr>
              <w:t>20</w:t>
            </w:r>
          </w:p>
        </w:tc>
        <w:tc>
          <w:tcPr>
            <w:tcW w:w="2007" w:type="pct"/>
            <w:vAlign w:val="center"/>
          </w:tcPr>
          <w:p w:rsidR="002C7F7E" w:rsidRDefault="002C7F7E" w:rsidP="002C7F7E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8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30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Утреня. Литургия</w:t>
            </w:r>
          </w:p>
          <w:p w:rsidR="002C7F7E" w:rsidRPr="00620F5F" w:rsidRDefault="004A2BEA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Всенощное бдение</w:t>
            </w:r>
          </w:p>
        </w:tc>
        <w:tc>
          <w:tcPr>
            <w:tcW w:w="2474" w:type="pct"/>
          </w:tcPr>
          <w:p w:rsidR="002C7F7E" w:rsidRPr="008A553B" w:rsidRDefault="004A2BEA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 w:cs="Arial"/>
                <w:b/>
                <w:bCs/>
                <w:sz w:val="32"/>
                <w:szCs w:val="28"/>
              </w:rPr>
            </w:pPr>
            <w:r w:rsidRPr="008A553B">
              <w:rPr>
                <w:rFonts w:ascii="IzhitsaC" w:hAnsi="IzhitsaC" w:cs="Arial"/>
                <w:b/>
                <w:bCs/>
                <w:sz w:val="32"/>
                <w:szCs w:val="28"/>
              </w:rPr>
              <w:t>преп. Нила Столобенского,</w:t>
            </w:r>
          </w:p>
          <w:p w:rsidR="004A2BEA" w:rsidRPr="00620F5F" w:rsidRDefault="004A2BEA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color w:val="FF0000"/>
                <w:sz w:val="32"/>
                <w:szCs w:val="28"/>
              </w:rPr>
            </w:pPr>
            <w:r w:rsidRPr="008A553B">
              <w:rPr>
                <w:rFonts w:ascii="IzhitsaC" w:hAnsi="IzhitsaC" w:cs="Arial"/>
                <w:b/>
                <w:bCs/>
                <w:sz w:val="32"/>
                <w:szCs w:val="28"/>
              </w:rPr>
              <w:t>свят. Амвросия Медиоланского</w:t>
            </w:r>
          </w:p>
        </w:tc>
      </w:tr>
      <w:tr w:rsidR="002C7F7E" w:rsidRPr="00EF6324" w:rsidTr="004A2BEA">
        <w:trPr>
          <w:trHeight w:val="826"/>
        </w:trPr>
        <w:tc>
          <w:tcPr>
            <w:tcW w:w="519" w:type="pct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 w:rsidRPr="00620F5F">
              <w:rPr>
                <w:rFonts w:ascii="IzhitsaC" w:hAnsi="IzhitsaC"/>
                <w:color w:val="FF0000"/>
                <w:sz w:val="40"/>
                <w:szCs w:val="32"/>
              </w:rPr>
              <w:t>Вс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21</w:t>
            </w:r>
          </w:p>
        </w:tc>
        <w:tc>
          <w:tcPr>
            <w:tcW w:w="2007" w:type="pct"/>
          </w:tcPr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Литургия</w:t>
            </w:r>
          </w:p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</w:p>
        </w:tc>
        <w:tc>
          <w:tcPr>
            <w:tcW w:w="2474" w:type="pct"/>
          </w:tcPr>
          <w:p w:rsidR="002C7F7E" w:rsidRDefault="002C7F7E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Неделя 2</w:t>
            </w:r>
            <w:r w:rsidR="004A2BEA">
              <w:rPr>
                <w:rFonts w:ascii="IzhitsaC" w:hAnsi="IzhitsaC"/>
                <w:b/>
                <w:color w:val="FF0000"/>
                <w:sz w:val="32"/>
                <w:szCs w:val="28"/>
              </w:rPr>
              <w:t>8</w:t>
            </w: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-я по Пятидесятнице.</w:t>
            </w:r>
            <w:r w:rsidRPr="0052624E">
              <w:rPr>
                <w:rFonts w:ascii="IzhitsaC" w:hAnsi="IzhitsaC"/>
                <w:b/>
                <w:color w:val="FF0000"/>
                <w:sz w:val="32"/>
                <w:szCs w:val="28"/>
              </w:rPr>
              <w:t xml:space="preserve"> </w:t>
            </w:r>
          </w:p>
          <w:p w:rsidR="002C7F7E" w:rsidRPr="008A553B" w:rsidRDefault="004A2BEA" w:rsidP="002C7F7E">
            <w:pPr>
              <w:pStyle w:val="ac"/>
              <w:spacing w:before="0" w:beforeAutospacing="0" w:after="0" w:afterAutospacing="0"/>
              <w:rPr>
                <w:rFonts w:ascii="IzhitsaC" w:hAnsi="IzhitsaC"/>
                <w:b/>
                <w:color w:val="FF0000"/>
                <w:sz w:val="32"/>
                <w:szCs w:val="32"/>
              </w:rPr>
            </w:pPr>
            <w:r w:rsidRPr="008A553B">
              <w:rPr>
                <w:rFonts w:ascii="IzhitsaC" w:hAnsi="IzhitsaC"/>
                <w:b/>
                <w:sz w:val="32"/>
                <w:szCs w:val="32"/>
              </w:rPr>
              <w:t>преп. Потапия</w:t>
            </w:r>
          </w:p>
        </w:tc>
      </w:tr>
      <w:tr w:rsidR="002C7F7E" w:rsidRPr="00EF6324" w:rsidTr="004A2BEA">
        <w:trPr>
          <w:trHeight w:val="867"/>
        </w:trPr>
        <w:tc>
          <w:tcPr>
            <w:tcW w:w="519" w:type="pct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 w:rsidRPr="00620F5F">
              <w:rPr>
                <w:rFonts w:ascii="IzhitsaC" w:hAnsi="IzhitsaC"/>
                <w:sz w:val="40"/>
                <w:szCs w:val="32"/>
              </w:rPr>
              <w:t>Сб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>
              <w:rPr>
                <w:rFonts w:ascii="IzhitsaC" w:hAnsi="IzhitsaC"/>
                <w:sz w:val="40"/>
                <w:szCs w:val="32"/>
              </w:rPr>
              <w:t>2</w:t>
            </w:r>
            <w:r>
              <w:rPr>
                <w:rFonts w:ascii="IzhitsaC" w:hAnsi="IzhitsaC"/>
                <w:sz w:val="40"/>
                <w:szCs w:val="32"/>
              </w:rPr>
              <w:t>7</w:t>
            </w:r>
          </w:p>
        </w:tc>
        <w:tc>
          <w:tcPr>
            <w:tcW w:w="2007" w:type="pct"/>
            <w:vAlign w:val="center"/>
          </w:tcPr>
          <w:p w:rsidR="002C7F7E" w:rsidRDefault="002C7F7E" w:rsidP="002C7F7E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8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30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Утреня. Литургия</w:t>
            </w:r>
          </w:p>
          <w:p w:rsidR="002C7F7E" w:rsidRPr="00620F5F" w:rsidRDefault="004A2BEA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sz w:val="36"/>
                <w:szCs w:val="32"/>
              </w:rPr>
              <w:t>17</w:t>
            </w:r>
            <w:r w:rsidRPr="00620F5F">
              <w:rPr>
                <w:rFonts w:ascii="IzhitsaC" w:hAnsi="IzhitsaC"/>
                <w:b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sz w:val="36"/>
                <w:szCs w:val="32"/>
              </w:rPr>
              <w:t xml:space="preserve"> Всенощное бдение</w:t>
            </w:r>
          </w:p>
        </w:tc>
        <w:tc>
          <w:tcPr>
            <w:tcW w:w="2474" w:type="pct"/>
          </w:tcPr>
          <w:p w:rsidR="002C7F7E" w:rsidRPr="008A553B" w:rsidRDefault="004A2BEA" w:rsidP="004A2BEA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 w:rsidRPr="008A553B">
              <w:rPr>
                <w:rFonts w:ascii="IzhitsaC" w:hAnsi="IzhitsaC" w:cs="Arial"/>
                <w:b/>
                <w:bCs/>
                <w:sz w:val="32"/>
                <w:szCs w:val="28"/>
              </w:rPr>
              <w:t>мчч. Фирса, Левкия и Каллиника</w:t>
            </w:r>
          </w:p>
        </w:tc>
      </w:tr>
      <w:tr w:rsidR="002C7F7E" w:rsidRPr="00EF6324" w:rsidTr="004A2BEA">
        <w:trPr>
          <w:trHeight w:val="911"/>
        </w:trPr>
        <w:tc>
          <w:tcPr>
            <w:tcW w:w="519" w:type="pct"/>
          </w:tcPr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color w:val="FF0000"/>
                <w:sz w:val="40"/>
                <w:szCs w:val="32"/>
              </w:rPr>
            </w:pPr>
            <w:r w:rsidRPr="00620F5F">
              <w:rPr>
                <w:rFonts w:ascii="IzhitsaC" w:hAnsi="IzhitsaC"/>
                <w:color w:val="FF0000"/>
                <w:sz w:val="40"/>
                <w:szCs w:val="32"/>
              </w:rPr>
              <w:t>Вс</w:t>
            </w:r>
          </w:p>
          <w:p w:rsidR="002C7F7E" w:rsidRPr="00620F5F" w:rsidRDefault="002C7F7E" w:rsidP="002C7F7E">
            <w:pPr>
              <w:spacing w:after="0" w:line="240" w:lineRule="auto"/>
              <w:ind w:left="-98"/>
              <w:jc w:val="center"/>
              <w:rPr>
                <w:rFonts w:ascii="IzhitsaC" w:hAnsi="IzhitsaC"/>
                <w:sz w:val="40"/>
                <w:szCs w:val="32"/>
              </w:rPr>
            </w:pPr>
            <w:r>
              <w:rPr>
                <w:rFonts w:ascii="IzhitsaC" w:hAnsi="IzhitsaC"/>
                <w:color w:val="FF0000"/>
                <w:sz w:val="40"/>
                <w:szCs w:val="32"/>
              </w:rPr>
              <w:t>2</w:t>
            </w:r>
            <w:r>
              <w:rPr>
                <w:rFonts w:ascii="IzhitsaC" w:hAnsi="IzhitsaC"/>
                <w:color w:val="FF0000"/>
                <w:sz w:val="40"/>
                <w:szCs w:val="32"/>
              </w:rPr>
              <w:t>8</w:t>
            </w:r>
          </w:p>
        </w:tc>
        <w:tc>
          <w:tcPr>
            <w:tcW w:w="2007" w:type="pct"/>
          </w:tcPr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color w:val="FF0000"/>
                <w:sz w:val="36"/>
                <w:szCs w:val="32"/>
              </w:rPr>
            </w:pP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>9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  <w:u w:val="single"/>
                <w:vertAlign w:val="superscript"/>
              </w:rPr>
              <w:t>00</w:t>
            </w:r>
            <w:r w:rsidRPr="00620F5F">
              <w:rPr>
                <w:rFonts w:ascii="IzhitsaC" w:hAnsi="IzhitsaC"/>
                <w:b/>
                <w:color w:val="FF0000"/>
                <w:sz w:val="36"/>
                <w:szCs w:val="32"/>
              </w:rPr>
              <w:t xml:space="preserve"> Литургия</w:t>
            </w:r>
          </w:p>
          <w:p w:rsidR="002C7F7E" w:rsidRPr="00620F5F" w:rsidRDefault="002C7F7E" w:rsidP="002C7F7E">
            <w:pPr>
              <w:spacing w:after="0" w:line="240" w:lineRule="auto"/>
              <w:rPr>
                <w:rFonts w:ascii="IzhitsaC" w:hAnsi="IzhitsaC"/>
                <w:b/>
                <w:sz w:val="36"/>
                <w:szCs w:val="32"/>
              </w:rPr>
            </w:pPr>
          </w:p>
        </w:tc>
        <w:tc>
          <w:tcPr>
            <w:tcW w:w="2474" w:type="pct"/>
          </w:tcPr>
          <w:p w:rsidR="002C7F7E" w:rsidRDefault="002C7F7E" w:rsidP="002C7F7E">
            <w:pPr>
              <w:pStyle w:val="ac"/>
              <w:spacing w:before="0" w:beforeAutospacing="0" w:after="0" w:afterAutospacing="0"/>
              <w:jc w:val="both"/>
              <w:rPr>
                <w:rFonts w:ascii="IzhitsaC" w:hAnsi="IzhitsaC"/>
                <w:b/>
                <w:color w:val="FF0000"/>
                <w:sz w:val="32"/>
                <w:szCs w:val="28"/>
              </w:rPr>
            </w:pP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Неделя 2</w:t>
            </w:r>
            <w:r w:rsidR="004A2BEA">
              <w:rPr>
                <w:rFonts w:ascii="IzhitsaC" w:hAnsi="IzhitsaC"/>
                <w:b/>
                <w:color w:val="FF0000"/>
                <w:sz w:val="32"/>
                <w:szCs w:val="28"/>
              </w:rPr>
              <w:t>9</w:t>
            </w:r>
            <w:r>
              <w:rPr>
                <w:rFonts w:ascii="IzhitsaC" w:hAnsi="IzhitsaC"/>
                <w:b/>
                <w:color w:val="FF0000"/>
                <w:sz w:val="32"/>
                <w:szCs w:val="28"/>
              </w:rPr>
              <w:t>-я по Пятидесятнице.</w:t>
            </w:r>
            <w:r w:rsidRPr="0052624E">
              <w:rPr>
                <w:rFonts w:ascii="IzhitsaC" w:hAnsi="IzhitsaC"/>
                <w:b/>
                <w:color w:val="FF0000"/>
                <w:sz w:val="32"/>
                <w:szCs w:val="28"/>
              </w:rPr>
              <w:t xml:space="preserve"> </w:t>
            </w:r>
          </w:p>
          <w:p w:rsidR="002C7F7E" w:rsidRPr="008A553B" w:rsidRDefault="004A2BEA" w:rsidP="004A2BEA">
            <w:pPr>
              <w:pStyle w:val="ac"/>
              <w:spacing w:before="0" w:beforeAutospacing="0" w:after="0" w:afterAutospacing="0"/>
              <w:rPr>
                <w:rFonts w:ascii="IzhitsaC" w:hAnsi="IzhitsaC"/>
                <w:b/>
                <w:color w:val="FF0000"/>
                <w:sz w:val="32"/>
                <w:szCs w:val="32"/>
              </w:rPr>
            </w:pPr>
            <w:r w:rsidRPr="008A553B">
              <w:rPr>
                <w:rFonts w:ascii="IzhitsaC" w:hAnsi="IzhitsaC"/>
                <w:b/>
                <w:sz w:val="32"/>
                <w:szCs w:val="32"/>
              </w:rPr>
              <w:t>свмч. Иллариона еп. Верейского</w:t>
            </w:r>
          </w:p>
        </w:tc>
      </w:tr>
    </w:tbl>
    <w:p w:rsidR="00D917ED" w:rsidRPr="00EF6324" w:rsidRDefault="00D917ED" w:rsidP="00C669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4"/>
          <w:szCs w:val="2"/>
        </w:rPr>
      </w:pPr>
    </w:p>
    <w:p w:rsidR="004A2BEA" w:rsidRPr="0029375F" w:rsidRDefault="004A2BEA" w:rsidP="004A2B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9375F">
        <w:rPr>
          <w:rFonts w:ascii="Times New Roman" w:hAnsi="Times New Roman"/>
          <w:b/>
          <w:sz w:val="28"/>
          <w:szCs w:val="24"/>
          <w:highlight w:val="yellow"/>
        </w:rPr>
        <w:t>По субботам в 12 часов проводятся занятия Семейный клуб трезвости.</w:t>
      </w:r>
    </w:p>
    <w:p w:rsidR="004A2BEA" w:rsidRPr="004A2BEA" w:rsidRDefault="004A2BEA" w:rsidP="004A2B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  <w:highlight w:val="yellow"/>
        </w:rPr>
      </w:pPr>
    </w:p>
    <w:p w:rsidR="00EF6324" w:rsidRDefault="00EF6324" w:rsidP="004A2B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9375F">
        <w:rPr>
          <w:rFonts w:ascii="Times New Roman" w:hAnsi="Times New Roman"/>
          <w:b/>
          <w:sz w:val="28"/>
          <w:szCs w:val="24"/>
          <w:highlight w:val="yellow"/>
        </w:rPr>
        <w:t>Служащий священник – иерей Владимир (Федотов), тел. 8 (916) 408 18 85.</w:t>
      </w:r>
    </w:p>
    <w:p w:rsidR="004A2BEA" w:rsidRPr="004A2BEA" w:rsidRDefault="004A2BEA" w:rsidP="004A2B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highlight w:val="yellow"/>
        </w:rPr>
      </w:pPr>
    </w:p>
    <w:p w:rsidR="0029375F" w:rsidRPr="004A2BEA" w:rsidRDefault="0029375F" w:rsidP="004A2B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A2BEA">
        <w:rPr>
          <w:rFonts w:ascii="Times New Roman" w:hAnsi="Times New Roman"/>
          <w:b/>
          <w:sz w:val="44"/>
          <w:szCs w:val="44"/>
          <w:highlight w:val="yellow"/>
        </w:rPr>
        <w:t>Совершаются все Таинства и требы.</w:t>
      </w:r>
    </w:p>
    <w:sectPr w:rsidR="0029375F" w:rsidRPr="004A2BEA" w:rsidSect="005262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19" w:rsidRDefault="00E41719" w:rsidP="00F9308C">
      <w:pPr>
        <w:spacing w:after="0" w:line="240" w:lineRule="auto"/>
      </w:pPr>
      <w:r>
        <w:separator/>
      </w:r>
    </w:p>
  </w:endnote>
  <w:endnote w:type="continuationSeparator" w:id="1">
    <w:p w:rsidR="00E41719" w:rsidRDefault="00E41719" w:rsidP="00F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19" w:rsidRDefault="00E41719" w:rsidP="00F9308C">
      <w:pPr>
        <w:spacing w:after="0" w:line="240" w:lineRule="auto"/>
      </w:pPr>
      <w:r>
        <w:separator/>
      </w:r>
    </w:p>
  </w:footnote>
  <w:footnote w:type="continuationSeparator" w:id="1">
    <w:p w:rsidR="00E41719" w:rsidRDefault="00E41719" w:rsidP="00F93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8C"/>
    <w:rsid w:val="00050FF7"/>
    <w:rsid w:val="000A61E8"/>
    <w:rsid w:val="000C5B91"/>
    <w:rsid w:val="00110E26"/>
    <w:rsid w:val="001540E1"/>
    <w:rsid w:val="001A7812"/>
    <w:rsid w:val="001B1489"/>
    <w:rsid w:val="002010CF"/>
    <w:rsid w:val="0021316E"/>
    <w:rsid w:val="00225661"/>
    <w:rsid w:val="00275A96"/>
    <w:rsid w:val="0029375F"/>
    <w:rsid w:val="002B05C9"/>
    <w:rsid w:val="002C1C74"/>
    <w:rsid w:val="002C7F7E"/>
    <w:rsid w:val="002D5E2A"/>
    <w:rsid w:val="002D79E1"/>
    <w:rsid w:val="002F1731"/>
    <w:rsid w:val="00345C30"/>
    <w:rsid w:val="003D0AF0"/>
    <w:rsid w:val="004729F8"/>
    <w:rsid w:val="00477FF0"/>
    <w:rsid w:val="004A2BEA"/>
    <w:rsid w:val="004B2B65"/>
    <w:rsid w:val="00513D39"/>
    <w:rsid w:val="0052624E"/>
    <w:rsid w:val="00542C95"/>
    <w:rsid w:val="00552E31"/>
    <w:rsid w:val="0055698F"/>
    <w:rsid w:val="005941B6"/>
    <w:rsid w:val="005F4AE4"/>
    <w:rsid w:val="00600592"/>
    <w:rsid w:val="00620F5F"/>
    <w:rsid w:val="0067689B"/>
    <w:rsid w:val="00690CCF"/>
    <w:rsid w:val="006A7EA0"/>
    <w:rsid w:val="006C18C0"/>
    <w:rsid w:val="00703BE0"/>
    <w:rsid w:val="007521F9"/>
    <w:rsid w:val="00770B77"/>
    <w:rsid w:val="00772E5D"/>
    <w:rsid w:val="00787934"/>
    <w:rsid w:val="007A0604"/>
    <w:rsid w:val="007C4EF4"/>
    <w:rsid w:val="008236FF"/>
    <w:rsid w:val="00823E7B"/>
    <w:rsid w:val="00831AE5"/>
    <w:rsid w:val="00837153"/>
    <w:rsid w:val="008443C0"/>
    <w:rsid w:val="00870F1F"/>
    <w:rsid w:val="008A553B"/>
    <w:rsid w:val="008A6598"/>
    <w:rsid w:val="008B74CF"/>
    <w:rsid w:val="008C100B"/>
    <w:rsid w:val="008C75A5"/>
    <w:rsid w:val="008D7304"/>
    <w:rsid w:val="008E24C7"/>
    <w:rsid w:val="0091302D"/>
    <w:rsid w:val="00924130"/>
    <w:rsid w:val="0096653E"/>
    <w:rsid w:val="00984CCC"/>
    <w:rsid w:val="009F01EC"/>
    <w:rsid w:val="00A177C9"/>
    <w:rsid w:val="00A2453D"/>
    <w:rsid w:val="00A27355"/>
    <w:rsid w:val="00A324E9"/>
    <w:rsid w:val="00A36ABE"/>
    <w:rsid w:val="00A86162"/>
    <w:rsid w:val="00AD61B0"/>
    <w:rsid w:val="00B60526"/>
    <w:rsid w:val="00BC50CF"/>
    <w:rsid w:val="00C04195"/>
    <w:rsid w:val="00C669E9"/>
    <w:rsid w:val="00C75DA7"/>
    <w:rsid w:val="00C93503"/>
    <w:rsid w:val="00CC3A2E"/>
    <w:rsid w:val="00CE03DC"/>
    <w:rsid w:val="00D43820"/>
    <w:rsid w:val="00D917ED"/>
    <w:rsid w:val="00E24793"/>
    <w:rsid w:val="00E260A9"/>
    <w:rsid w:val="00E324FC"/>
    <w:rsid w:val="00E41719"/>
    <w:rsid w:val="00E52D92"/>
    <w:rsid w:val="00E54C06"/>
    <w:rsid w:val="00E8793F"/>
    <w:rsid w:val="00EB5217"/>
    <w:rsid w:val="00ED2435"/>
    <w:rsid w:val="00EF50D5"/>
    <w:rsid w:val="00EF6324"/>
    <w:rsid w:val="00F41C11"/>
    <w:rsid w:val="00F448F0"/>
    <w:rsid w:val="00F62E2F"/>
    <w:rsid w:val="00F9308C"/>
    <w:rsid w:val="00FB19F6"/>
    <w:rsid w:val="00FB5836"/>
    <w:rsid w:val="00FC0D59"/>
    <w:rsid w:val="00FC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08C"/>
  </w:style>
  <w:style w:type="paragraph" w:styleId="a6">
    <w:name w:val="footer"/>
    <w:basedOn w:val="a"/>
    <w:link w:val="a7"/>
    <w:uiPriority w:val="99"/>
    <w:semiHidden/>
    <w:unhideWhenUsed/>
    <w:rsid w:val="00F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08C"/>
  </w:style>
  <w:style w:type="character" w:styleId="a8">
    <w:name w:val="Placeholder Text"/>
    <w:basedOn w:val="a0"/>
    <w:uiPriority w:val="99"/>
    <w:semiHidden/>
    <w:rsid w:val="00F9308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9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08C"/>
    <w:rPr>
      <w:rFonts w:ascii="Tahoma" w:hAnsi="Tahoma" w:cs="Tahoma"/>
      <w:sz w:val="16"/>
      <w:szCs w:val="16"/>
    </w:rPr>
  </w:style>
  <w:style w:type="paragraph" w:customStyle="1" w:styleId="dptext">
    <w:name w:val="dp_text"/>
    <w:basedOn w:val="a"/>
    <w:rsid w:val="00837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153"/>
  </w:style>
  <w:style w:type="character" w:styleId="ab">
    <w:name w:val="Hyperlink"/>
    <w:basedOn w:val="a0"/>
    <w:uiPriority w:val="99"/>
    <w:unhideWhenUsed/>
    <w:rsid w:val="0083715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37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548A-89D6-4640-8EC9-72F2E6D8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8" baseType="variant">
      <vt:variant>
        <vt:i4>5046293</vt:i4>
      </vt:variant>
      <vt:variant>
        <vt:i4>6</vt:i4>
      </vt:variant>
      <vt:variant>
        <vt:i4>0</vt:i4>
      </vt:variant>
      <vt:variant>
        <vt:i4>5</vt:i4>
      </vt:variant>
      <vt:variant>
        <vt:lpwstr>http://days.pravoslavie.ru/name/12956.htm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http://days.pravoslavie.ru/name/1547.htm</vt:lpwstr>
      </vt:variant>
      <vt:variant>
        <vt:lpwstr/>
      </vt:variant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http://days.pravoslavie.ru/name/6905.htm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катехизатор</dc:creator>
  <cp:keywords/>
  <cp:lastModifiedBy>user</cp:lastModifiedBy>
  <cp:revision>2</cp:revision>
  <cp:lastPrinted>2014-11-28T11:56:00Z</cp:lastPrinted>
  <dcterms:created xsi:type="dcterms:W3CDTF">2014-11-28T11:57:00Z</dcterms:created>
  <dcterms:modified xsi:type="dcterms:W3CDTF">2014-11-28T11:57:00Z</dcterms:modified>
</cp:coreProperties>
</file>